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26C" w:rsidRDefault="006A026D">
      <w:r>
        <w:t>Ed Bastian-Haralson House   1006 Chestnut</w:t>
      </w:r>
    </w:p>
    <w:p w:rsidR="006A026D" w:rsidRDefault="006A026D" w:rsidP="006A026D">
      <w:pPr>
        <w:pStyle w:val="NormalWeb"/>
        <w:spacing w:after="240" w:afterAutospacing="0"/>
      </w:pPr>
      <w:r>
        <w:t xml:space="preserve">National Registry - 78003350 </w:t>
      </w:r>
      <w:r>
        <w:br/>
        <w:t>(Description below - Prepared by Duncan Charlton, Archive Volunteer, Nov 2017)</w:t>
      </w:r>
      <w:r>
        <w:br/>
      </w:r>
      <w:r>
        <w:br/>
        <w:t xml:space="preserve">This house served as a residence for its builders, Ed and Clotilde </w:t>
      </w:r>
      <w:proofErr w:type="spellStart"/>
      <w:r>
        <w:t>Keylick</w:t>
      </w:r>
      <w:proofErr w:type="spellEnd"/>
      <w:r>
        <w:t xml:space="preserve"> </w:t>
      </w:r>
      <w:r>
        <w:rPr>
          <w:rStyle w:val="Strong"/>
        </w:rPr>
        <w:t xml:space="preserve">Bastian </w:t>
      </w:r>
      <w:r>
        <w:t xml:space="preserve">(married May 12, 1866).  Ed was one of the directors of Bastrop Turn </w:t>
      </w:r>
      <w:proofErr w:type="spellStart"/>
      <w:r>
        <w:t>Verein</w:t>
      </w:r>
      <w:proofErr w:type="spellEnd"/>
      <w:r>
        <w:t xml:space="preserve"> (a.k.a. turnverein), in the 1870s, a club modeled after European social clubs (note: Ken </w:t>
      </w:r>
      <w:proofErr w:type="spellStart"/>
      <w:r>
        <w:t>Kesselus</w:t>
      </w:r>
      <w:proofErr w:type="spellEnd"/>
      <w:r>
        <w:t xml:space="preserve">’ research suggests Bastian was not German).  Ed Bastian owned </w:t>
      </w:r>
      <w:r>
        <w:rPr>
          <w:rStyle w:val="Emphasis"/>
        </w:rPr>
        <w:t xml:space="preserve">Ed Bastian and Son Tin and Hardware </w:t>
      </w:r>
      <w:r>
        <w:t xml:space="preserve">(he sold stoves as well; </w:t>
      </w:r>
      <w:r>
        <w:rPr>
          <w:rStyle w:val="Emphasis"/>
        </w:rPr>
        <w:t xml:space="preserve">we have some documents in the Bastian archive).  </w:t>
      </w:r>
      <w:r>
        <w:t>House is built of heart pine purchased from J. S. Wilbarger’s lumber yard in Bastrop and assembled with square iron nails, reinforced at each corner with iron braces.  Ceilings are 12 feet high and all ceilings are paneled with beaded wood.  Wide red hearts of pine upstairs floorboards were noted as still visible in 1973.  Porches are embellished with “jigsaw gingerbread,” pine columns and balusters of wrought iron.  The house was built with local labor although the front hall as a circular stairway, built by a carpenter from Chicago, with rails and spindles made of walnut.  Below the kitchen floor is a jug-shaped cistern.  The style is Victorian informal, an asymmetrical design, with clapboard siding.  At the time of construction Bastian owned all of building block 29 and later deeded the southwest corner to his son Ed Jr. as a wedding gift and sold another portion fronting on Spring Street to the German Methodist Church.  A barn was later replaced by a combination servant’s quarters and smokehouse.  This building was later used as an insurance office by Fred Haynie.  The house itself was modified with the installation of plumbing, electricity and central heating but the floor plan has not been altered other than to create bathrooms, closets, and a family room was created from a formerly open porch in the rear.  No portion of the original building has been removed.  Although a brick chimney can be seen from the exterior, a fireplace was never installed because the home was built in the era of wood and coal stoves.  (The description is a compilation of documents from the BCHS archives, most of which were prepared in the 1970s and 1980s.)</w:t>
      </w:r>
    </w:p>
    <w:p w:rsidR="006A026D" w:rsidRDefault="006A026D" w:rsidP="006A026D">
      <w:pPr>
        <w:pStyle w:val="NormalWeb"/>
        <w:spacing w:after="240" w:afterAutospacing="0"/>
      </w:pPr>
      <w:r>
        <w:t xml:space="preserve">Photo of Clotilda (Clotilde) Bastian and a brief biographical note are in Bastian collection: photo: 007.08.134; biographical note is inserted in the same envelope as the photo: 2007.173.001.  The </w:t>
      </w:r>
      <w:proofErr w:type="spellStart"/>
      <w:r>
        <w:t>Bastians</w:t>
      </w:r>
      <w:proofErr w:type="spellEnd"/>
      <w:r>
        <w:t xml:space="preserve"> fostered Emma Jane Saxon, who married </w:t>
      </w:r>
      <w:proofErr w:type="spellStart"/>
      <w:r>
        <w:t>Junius</w:t>
      </w:r>
      <w:proofErr w:type="spellEnd"/>
      <w:r>
        <w:t xml:space="preserve"> </w:t>
      </w:r>
      <w:proofErr w:type="spellStart"/>
      <w:r>
        <w:t>Flecher</w:t>
      </w:r>
      <w:proofErr w:type="spellEnd"/>
      <w:r>
        <w:t xml:space="preserve"> Nash, the first policeman hired by the city of Bastrop.</w:t>
      </w:r>
    </w:p>
    <w:p w:rsidR="006A026D" w:rsidRDefault="006A026D" w:rsidP="006A026D">
      <w:pPr>
        <w:pStyle w:val="NormalWeb"/>
        <w:spacing w:after="240" w:afterAutospacing="0"/>
      </w:pPr>
      <w:r>
        <w:t>The south half of building lot 29 was initially deeded to Archibald Smothers on April 10, 1835 (Volume A, Page 111 of deed records).  The north half had been deeded to John Berry, artist and mechanic (Vol. A, p 110 of deed records).</w:t>
      </w:r>
    </w:p>
    <w:p w:rsidR="006A026D" w:rsidRDefault="006A026D" w:rsidP="006A026D">
      <w:pPr>
        <w:pStyle w:val="NormalWeb"/>
        <w:spacing w:after="240" w:afterAutospacing="0"/>
      </w:pPr>
      <w:r>
        <w:t>On February 2, 1846 Archibald Smothers sold the south half of the block to John Berry (Vol. F, p. 130)</w:t>
      </w:r>
    </w:p>
    <w:p w:rsidR="006A026D" w:rsidRDefault="006A026D" w:rsidP="006A026D">
      <w:pPr>
        <w:pStyle w:val="NormalWeb"/>
        <w:spacing w:after="240" w:afterAutospacing="0"/>
      </w:pPr>
      <w:r>
        <w:t>On July 6, 1848, John Berry sold all of building block 29 to L. B. Harris (Vol F, p. 131).</w:t>
      </w:r>
    </w:p>
    <w:p w:rsidR="006A026D" w:rsidRDefault="006A026D" w:rsidP="006A026D">
      <w:pPr>
        <w:pStyle w:val="NormalWeb"/>
        <w:spacing w:after="240" w:afterAutospacing="0"/>
      </w:pPr>
      <w:r>
        <w:t xml:space="preserve">Title bond was offered by L. B. and Lucy F. Harris to Jesse </w:t>
      </w:r>
      <w:proofErr w:type="spellStart"/>
      <w:r>
        <w:t>Holderman</w:t>
      </w:r>
      <w:proofErr w:type="spellEnd"/>
      <w:r>
        <w:t xml:space="preserve"> on February 12, 1849 (Vol F, p. 227).</w:t>
      </w:r>
    </w:p>
    <w:p w:rsidR="006A026D" w:rsidRDefault="006A026D" w:rsidP="006A026D">
      <w:pPr>
        <w:pStyle w:val="NormalWeb"/>
        <w:spacing w:after="240" w:afterAutospacing="0"/>
      </w:pPr>
      <w:r>
        <w:lastRenderedPageBreak/>
        <w:t xml:space="preserve">Deed was transferred by L. B and Lucy F. Harris to Harriet </w:t>
      </w:r>
      <w:proofErr w:type="spellStart"/>
      <w:r>
        <w:t>Holderman</w:t>
      </w:r>
      <w:proofErr w:type="spellEnd"/>
      <w:r>
        <w:t>, widow of Jesse on January 1, 1851 (Vol G, p. 364).</w:t>
      </w:r>
    </w:p>
    <w:p w:rsidR="006A026D" w:rsidRDefault="006A026D" w:rsidP="006A026D">
      <w:pPr>
        <w:pStyle w:val="NormalWeb"/>
        <w:spacing w:after="240" w:afterAutospacing="0"/>
      </w:pPr>
      <w:r>
        <w:t xml:space="preserve">August 9, 1886, southwest quadrant of block 29 was deeded by Campbell and Harriet Taylor (formerly </w:t>
      </w:r>
      <w:proofErr w:type="spellStart"/>
      <w:r>
        <w:t>Holderman</w:t>
      </w:r>
      <w:proofErr w:type="spellEnd"/>
      <w:r>
        <w:t>) to John Hearne (Vol. 9, p. 260).</w:t>
      </w:r>
    </w:p>
    <w:p w:rsidR="006A026D" w:rsidRDefault="006A026D" w:rsidP="006A026D">
      <w:pPr>
        <w:pStyle w:val="NormalWeb"/>
        <w:spacing w:after="240" w:afterAutospacing="0"/>
      </w:pPr>
      <w:r>
        <w:t>December 8, 1886, John Hearne sold the southwest quarter of block 29 to Ed Bastian (Vol. 9, p. 611).</w:t>
      </w:r>
    </w:p>
    <w:p w:rsidR="006A026D" w:rsidRDefault="006A026D" w:rsidP="006A026D">
      <w:pPr>
        <w:pStyle w:val="NormalWeb"/>
        <w:spacing w:after="240" w:afterAutospacing="0"/>
      </w:pPr>
      <w:r>
        <w:t xml:space="preserve">On December 3, 1904 Ed Bastian Jr. sold a portion of block 29 to Mary Dawson but this appears not to include the portion of the lot where the Bastian-Haralson house is.  The remainder of the block seems to have been sold to Alexander Constantine and Barbara Helen </w:t>
      </w:r>
      <w:proofErr w:type="spellStart"/>
      <w:r>
        <w:t>Kleinert</w:t>
      </w:r>
      <w:proofErr w:type="spellEnd"/>
      <w:r>
        <w:t xml:space="preserve"> on September 10, 1906 thus: “…the west one-half of said Block No. 29, save and except the fraction of said West one-half sold by us to the German Methodist Church; and the fraction sold by us, and now owned by Mrs. Mary Dawson.” (Vol. 41. P. 256).  The </w:t>
      </w:r>
      <w:proofErr w:type="spellStart"/>
      <w:r>
        <w:t>Kleinerts</w:t>
      </w:r>
      <w:proofErr w:type="spellEnd"/>
      <w:r>
        <w:t xml:space="preserve"> had married in 1891.  Photos of the </w:t>
      </w:r>
      <w:proofErr w:type="spellStart"/>
      <w:r>
        <w:t>Kleinerts</w:t>
      </w:r>
      <w:proofErr w:type="spellEnd"/>
      <w:r>
        <w:t xml:space="preserve"> are found in the </w:t>
      </w:r>
      <w:proofErr w:type="spellStart"/>
      <w:r>
        <w:t>Kleinert</w:t>
      </w:r>
      <w:proofErr w:type="spellEnd"/>
      <w:r>
        <w:t xml:space="preserve"> (007.08.438) and Schaefer (007.01.036) collections.</w:t>
      </w:r>
    </w:p>
    <w:p w:rsidR="006A026D" w:rsidRDefault="006A026D" w:rsidP="006A026D">
      <w:pPr>
        <w:pStyle w:val="NormalWeb"/>
        <w:spacing w:after="240" w:afterAutospacing="0"/>
      </w:pPr>
      <w:r>
        <w:t xml:space="preserve">J. A. and Lula E. Haralson purchased from the </w:t>
      </w:r>
      <w:proofErr w:type="spellStart"/>
      <w:r>
        <w:t>Kleinerts</w:t>
      </w:r>
      <w:proofErr w:type="spellEnd"/>
      <w:r>
        <w:t xml:space="preserve"> on November 15, 1910 (Vol. 48, p. 71).  Haralson, who moved to Texas from Haralson County, GA after the civil war, was a station agent for the Missouri, Kansas and Texas Railroad, with his office just a short walk away from his new home. He maintained a flower garden at the MKT railway station for the enjoyment of train passengers.</w:t>
      </w:r>
    </w:p>
    <w:p w:rsidR="006A026D" w:rsidRDefault="006A026D" w:rsidP="006A026D">
      <w:pPr>
        <w:pStyle w:val="NormalWeb"/>
        <w:spacing w:after="240" w:afterAutospacing="0"/>
      </w:pPr>
      <w:r>
        <w:t xml:space="preserve">On March 30, 1932 the property was sold by Lula Haralson, James A. Haralson and wife Mary, Paul E. Haralson and wife Una, Frances H. Jarrell and husband L. O. Jarrell, and Marguerite H. Haynie and husband Fred. G. Haynie to Annie Lee Alexander and (Mrs. Fred G.) Marguerite Haralson </w:t>
      </w:r>
      <w:proofErr w:type="gramStart"/>
      <w:r>
        <w:t>Haynie  (</w:t>
      </w:r>
      <w:proofErr w:type="gramEnd"/>
      <w:r>
        <w:t>Vol. 101, p. 264).  Annie Lee Alexander served in the Bastrop County Clerk’s office from 1918 to 1968.</w:t>
      </w:r>
    </w:p>
    <w:p w:rsidR="006A026D" w:rsidRDefault="006A026D" w:rsidP="006A026D">
      <w:pPr>
        <w:pStyle w:val="NormalWeb"/>
        <w:spacing w:after="240" w:afterAutospacing="0"/>
      </w:pPr>
      <w:r>
        <w:t>On March 20, 1959 Annie Lee Alexander sold to Marguerite and Fred Haynie (Vol 149, p. 199) one-half interest in a part of Building block 29.</w:t>
      </w:r>
    </w:p>
    <w:p w:rsidR="006A026D" w:rsidRDefault="006A026D" w:rsidP="006A026D">
      <w:pPr>
        <w:pStyle w:val="NormalWeb"/>
        <w:spacing w:after="240" w:afterAutospacing="0"/>
      </w:pPr>
      <w:r>
        <w:t>1963:  The house was awarded a Texas Historical Building Medallion.  The 16” X 12” plate reads, “Haralson House:  Ed Bastian, a prominent local hardware merchant, built this two-story residence in 1886.  The home was purchased in 1910 by James A. Haralson, who migrated to Texas from Georgia after the Civil War.   Haralson served as a station agent for the Missouri, Kansas and Texas Railroad.  Built of Bastrop County Pine, the house featured pediment windows and doors and unusual porch detailing.  The interior has an impressive black walnut staircase.”</w:t>
      </w:r>
    </w:p>
    <w:p w:rsidR="006A026D" w:rsidRDefault="006A026D" w:rsidP="006A026D">
      <w:pPr>
        <w:pStyle w:val="NormalWeb"/>
        <w:spacing w:after="240" w:afterAutospacing="0"/>
      </w:pPr>
      <w:r>
        <w:t>In 1978 Mrs. A. Corbett Alexander (Anna Pearl Alexander) inherited her share in the home from her mother, Annie Lee Haralson.  </w:t>
      </w:r>
    </w:p>
    <w:p w:rsidR="006A026D" w:rsidRDefault="006A026D" w:rsidP="006A026D">
      <w:pPr>
        <w:pStyle w:val="NormalWeb"/>
        <w:spacing w:after="240" w:afterAutospacing="0"/>
      </w:pPr>
      <w:r>
        <w:t>May 7, 1992        Purchased by Daniel L. and Susan K. Cousins</w:t>
      </w:r>
    </w:p>
    <w:p w:rsidR="006A026D" w:rsidRDefault="006A026D" w:rsidP="006A026D">
      <w:pPr>
        <w:pStyle w:val="NormalWeb"/>
        <w:spacing w:after="240" w:afterAutospacing="0"/>
      </w:pPr>
      <w:r>
        <w:t>March 28, 1996Purchased by Kelly and Lynn Bradford</w:t>
      </w:r>
    </w:p>
    <w:p w:rsidR="006A026D" w:rsidRDefault="006A026D" w:rsidP="006A026D">
      <w:pPr>
        <w:pStyle w:val="NormalWeb"/>
        <w:spacing w:after="240" w:afterAutospacing="0"/>
      </w:pPr>
      <w:r>
        <w:lastRenderedPageBreak/>
        <w:t>May 6, 2013        Purchased by current owner, Pamela Elliot</w:t>
      </w:r>
    </w:p>
    <w:p w:rsidR="006A026D" w:rsidRDefault="006A026D" w:rsidP="006A026D">
      <w:pPr>
        <w:pStyle w:val="NormalWeb"/>
        <w:spacing w:after="240" w:afterAutospacing="0"/>
      </w:pPr>
      <w:r>
        <w:t> </w:t>
      </w:r>
    </w:p>
    <w:p w:rsidR="006A026D" w:rsidRDefault="006A026D" w:rsidP="006A026D">
      <w:pPr>
        <w:pStyle w:val="NormalWeb"/>
        <w:spacing w:after="240" w:afterAutospacing="0"/>
      </w:pPr>
      <w:r>
        <w:t>Prepared by Duncan Charlton, Archive Volunteer, Nov 2017</w:t>
      </w:r>
    </w:p>
    <w:p w:rsidR="006A026D" w:rsidRDefault="006A026D" w:rsidP="006A026D">
      <w:pPr>
        <w:pStyle w:val="NormalWeb"/>
        <w:spacing w:after="240" w:afterAutospacing="0"/>
      </w:pPr>
      <w:r>
        <w:br/>
      </w:r>
      <w:r>
        <w:br/>
      </w:r>
      <w:r>
        <w:br/>
      </w:r>
      <w:r>
        <w:br/>
      </w:r>
    </w:p>
    <w:p w:rsidR="006A026D" w:rsidRDefault="006A026D">
      <w:bookmarkStart w:id="0" w:name="_GoBack"/>
      <w:bookmarkEnd w:id="0"/>
    </w:p>
    <w:sectPr w:rsidR="006A0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6D"/>
    <w:rsid w:val="0030426C"/>
    <w:rsid w:val="006A0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F022"/>
  <w15:chartTrackingRefBased/>
  <w15:docId w15:val="{2DFFB70D-EADC-4AD7-8DAC-34DE41C1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2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026D"/>
    <w:rPr>
      <w:b/>
      <w:bCs/>
    </w:rPr>
  </w:style>
  <w:style w:type="character" w:styleId="Emphasis">
    <w:name w:val="Emphasis"/>
    <w:basedOn w:val="DefaultParagraphFont"/>
    <w:uiPriority w:val="20"/>
    <w:qFormat/>
    <w:rsid w:val="006A02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Pentland</dc:creator>
  <cp:keywords/>
  <dc:description/>
  <cp:lastModifiedBy>Becca Pentland</cp:lastModifiedBy>
  <cp:revision>1</cp:revision>
  <dcterms:created xsi:type="dcterms:W3CDTF">2018-03-09T16:15:00Z</dcterms:created>
  <dcterms:modified xsi:type="dcterms:W3CDTF">2018-03-09T16:17:00Z</dcterms:modified>
</cp:coreProperties>
</file>